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247E34">
        <w:t>ącznik Nr 1E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147BD1">
        <w:rPr>
          <w:rFonts w:ascii="Arial" w:hAnsi="Arial" w:cs="Arial"/>
          <w:b/>
        </w:rPr>
        <w:t>5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247E34">
        <w:rPr>
          <w:rFonts w:ascii="Arial" w:hAnsi="Arial" w:cs="Arial"/>
        </w:rPr>
        <w:t>E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 w:rsidP="00D77BC6">
      <w:pPr>
        <w:pStyle w:val="Nagwek"/>
        <w:jc w:val="right"/>
      </w:pP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0C2C1C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577993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Zestaw do odkrywania </w:t>
            </w:r>
          </w:p>
        </w:tc>
        <w:tc>
          <w:tcPr>
            <w:tcW w:w="4500" w:type="dxa"/>
          </w:tcPr>
          <w:p w:rsidR="00D77BC6" w:rsidRDefault="00D77BC6" w:rsidP="00210C8E">
            <w:pPr>
              <w:outlineLvl w:val="2"/>
              <w:rPr>
                <w:bCs/>
              </w:rPr>
            </w:pPr>
            <w:r w:rsidRPr="0070482A">
              <w:rPr>
                <w:bCs/>
              </w:rPr>
              <w:t xml:space="preserve">Pomoc dydaktyczna </w:t>
            </w:r>
            <w:r>
              <w:rPr>
                <w:bCs/>
              </w:rPr>
              <w:t>służąca do przeprowadzania badań obiektów przyrody, owadów. Zestaw zawierać powinien min.:</w:t>
            </w:r>
          </w:p>
          <w:p w:rsidR="00D77BC6" w:rsidRDefault="00D77BC6" w:rsidP="00210C8E">
            <w:pPr>
              <w:outlineLvl w:val="2"/>
            </w:pPr>
            <w:r>
              <w:rPr>
                <w:bCs/>
              </w:rPr>
              <w:t>-</w:t>
            </w:r>
            <w:r w:rsidRPr="007207A0">
              <w:t xml:space="preserve"> pojemnik</w:t>
            </w:r>
            <w:r>
              <w:t xml:space="preserve"> z </w:t>
            </w:r>
            <w:r w:rsidRPr="007207A0">
              <w:t xml:space="preserve"> lup</w:t>
            </w:r>
            <w:r>
              <w:t>ą</w:t>
            </w:r>
            <w:r w:rsidRPr="007207A0">
              <w:t xml:space="preserve"> </w:t>
            </w:r>
          </w:p>
          <w:p w:rsidR="00D77BC6" w:rsidRDefault="00D77BC6" w:rsidP="00210C8E">
            <w:pPr>
              <w:outlineLvl w:val="2"/>
            </w:pPr>
            <w:r>
              <w:t>- min. 2 lupy z ręcznymi uchwytami</w:t>
            </w:r>
          </w:p>
          <w:p w:rsidR="00D77BC6" w:rsidRDefault="00D77BC6" w:rsidP="00210C8E">
            <w:pPr>
              <w:outlineLvl w:val="2"/>
            </w:pPr>
            <w:r>
              <w:t xml:space="preserve">- min. 2 pojemniki </w:t>
            </w:r>
          </w:p>
          <w:p w:rsidR="00D77BC6" w:rsidRDefault="00D77BC6" w:rsidP="00210C8E">
            <w:pPr>
              <w:pStyle w:val="Bezodstpw"/>
            </w:pPr>
          </w:p>
          <w:p w:rsidR="00D77BC6" w:rsidRPr="007207A0" w:rsidRDefault="00D77BC6" w:rsidP="00210C8E">
            <w:pPr>
              <w:pStyle w:val="Bezodstpw"/>
            </w:pPr>
            <w:r w:rsidRPr="0061025C">
              <w:rPr>
                <w:rStyle w:val="def"/>
                <w:bCs/>
                <w:i/>
              </w:rPr>
              <w:t xml:space="preserve">Np. </w:t>
            </w:r>
            <w:r>
              <w:rPr>
                <w:rStyle w:val="def"/>
                <w:bCs/>
                <w:i/>
              </w:rPr>
              <w:t xml:space="preserve">Ekonomiczny zestaw lup, 7 </w:t>
            </w:r>
            <w:proofErr w:type="spellStart"/>
            <w:r>
              <w:rPr>
                <w:rStyle w:val="def"/>
                <w:bCs/>
                <w:i/>
              </w:rPr>
              <w:t>częsciowy</w:t>
            </w:r>
            <w:proofErr w:type="spellEnd"/>
            <w:r w:rsidRPr="001559B7">
              <w:rPr>
                <w:i/>
              </w:rPr>
              <w:t xml:space="preserve"> lub inny produkt o parametrach równoważnych lub wyższych</w:t>
            </w:r>
          </w:p>
          <w:p w:rsidR="00D77BC6" w:rsidRPr="007207A0" w:rsidRDefault="00D77BC6" w:rsidP="00210C8E">
            <w:pPr>
              <w:spacing w:before="100" w:beforeAutospacing="1" w:after="100" w:afterAutospacing="1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5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0C2C1C" w:rsidP="00210C8E">
            <w:pPr>
              <w:jc w:val="center"/>
            </w:pPr>
            <w:r>
              <w:t>2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577993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Lornetka </w:t>
            </w:r>
          </w:p>
        </w:tc>
        <w:tc>
          <w:tcPr>
            <w:tcW w:w="4500" w:type="dxa"/>
          </w:tcPr>
          <w:p w:rsidR="00D77BC6" w:rsidRPr="000E5654" w:rsidRDefault="00D77BC6" w:rsidP="00210C8E">
            <w:r w:rsidRPr="000E5654">
              <w:lastRenderedPageBreak/>
              <w:t>Lornetka dla dzieci o min. parametrach:</w:t>
            </w:r>
          </w:p>
          <w:p w:rsidR="00D77BC6" w:rsidRPr="000E5654" w:rsidRDefault="00D77BC6" w:rsidP="00210C8E">
            <w:r w:rsidRPr="000E5654">
              <w:t xml:space="preserve">Budowa: </w:t>
            </w:r>
            <w:proofErr w:type="spellStart"/>
            <w:r w:rsidRPr="000E5654">
              <w:t>dachopryzmatyczna</w:t>
            </w:r>
            <w:proofErr w:type="spellEnd"/>
          </w:p>
          <w:p w:rsidR="00D77BC6" w:rsidRPr="000E5654" w:rsidRDefault="00D77BC6" w:rsidP="00210C8E">
            <w:r w:rsidRPr="000E5654">
              <w:t xml:space="preserve">Powłoki: FC, Pryzmaty: BK7, Średnica obiektywów: min. 21mm, Powiększenie: </w:t>
            </w:r>
            <w:r w:rsidRPr="000E5654">
              <w:lastRenderedPageBreak/>
              <w:t>min. 6x, Pole widzenia: min. 120/1000m, Kolor  korpusu -  dowolny, Waga około 150g - 180g, dodatkowo: pasek do lornetki i pokrowiec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0E5654">
              <w:rPr>
                <w:i/>
              </w:rPr>
              <w:t xml:space="preserve">Np.: lornetka dla dzieci </w:t>
            </w:r>
            <w:proofErr w:type="spellStart"/>
            <w:r w:rsidRPr="000E5654">
              <w:rPr>
                <w:i/>
              </w:rPr>
              <w:t>Bresser</w:t>
            </w:r>
            <w:proofErr w:type="spellEnd"/>
            <w:r w:rsidRPr="000E5654">
              <w:rPr>
                <w:i/>
              </w:rPr>
              <w:t xml:space="preserve"> Junior</w:t>
            </w:r>
            <w:r w:rsidRPr="001559B7">
              <w:rPr>
                <w:i/>
              </w:rPr>
              <w:t xml:space="preserve"> 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15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RAZEM 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8C41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C2C1C"/>
    <w:rsid w:val="000E5654"/>
    <w:rsid w:val="000E7F31"/>
    <w:rsid w:val="001318D3"/>
    <w:rsid w:val="00147BD1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47E34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0793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62BB6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C695B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7</cp:revision>
  <cp:lastPrinted>2016-02-03T10:34:00Z</cp:lastPrinted>
  <dcterms:created xsi:type="dcterms:W3CDTF">2016-02-03T10:33:00Z</dcterms:created>
  <dcterms:modified xsi:type="dcterms:W3CDTF">2016-02-04T08:38:00Z</dcterms:modified>
</cp:coreProperties>
</file>